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4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1D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 xml:space="preserve">University of Colorado </w:t>
      </w:r>
      <w:proofErr w:type="spellStart"/>
      <w:r>
        <w:rPr>
          <w:rStyle w:val="CharChar"/>
          <w:b/>
          <w:sz w:val="24"/>
        </w:rPr>
        <w:t>Colorado</w:t>
      </w:r>
      <w:proofErr w:type="spellEnd"/>
      <w:r>
        <w:rPr>
          <w:rStyle w:val="CharChar"/>
          <w:b/>
          <w:sz w:val="24"/>
        </w:rPr>
        <w:t xml:space="preserve"> Springs</w:t>
      </w:r>
    </w:p>
    <w:p w:rsidR="00B718A8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>IBC BIOSAFETY APPLICATION FORM</w:t>
      </w:r>
    </w:p>
    <w:p w:rsidR="00294269" w:rsidRDefault="00294269" w:rsidP="00294269">
      <w:pPr>
        <w:jc w:val="center"/>
      </w:pPr>
      <w:r>
        <w:rPr>
          <w:rFonts w:cs="Arial"/>
          <w:b/>
          <w:sz w:val="28"/>
          <w:szCs w:val="28"/>
        </w:rPr>
        <w:t>Attachment II - Section B: Biohazardous Agents &amp; Toxins</w:t>
      </w:r>
    </w:p>
    <w:p w:rsidR="00294269" w:rsidRDefault="00294269" w:rsidP="00294269">
      <w:pPr>
        <w:spacing w:line="200" w:lineRule="atLeast"/>
        <w:rPr>
          <w:rFonts w:ascii="Arial Narrow" w:hAnsi="Arial Narrow" w:cs="Microsoft Sans Serif"/>
          <w:sz w:val="16"/>
          <w:szCs w:val="16"/>
        </w:rPr>
      </w:pPr>
    </w:p>
    <w:p w:rsidR="00B718A8" w:rsidRDefault="00B718A8">
      <w:pPr>
        <w:rPr>
          <w:rStyle w:val="CharChar"/>
          <w:b/>
          <w:sz w:val="24"/>
        </w:rPr>
      </w:pPr>
    </w:p>
    <w:p w:rsidR="00BF344C" w:rsidRDefault="00086C66" w:rsidP="00BF344C">
      <w:pPr>
        <w:tabs>
          <w:tab w:val="left" w:pos="5220"/>
          <w:tab w:val="left" w:pos="5400"/>
          <w:tab w:val="left" w:pos="7920"/>
          <w:tab w:val="left" w:pos="9000"/>
        </w:tabs>
        <w:rPr>
          <w:b/>
          <w:sz w:val="22"/>
        </w:rPr>
      </w:pPr>
      <w:bookmarkStart w:id="0" w:name="OLE_LINK3"/>
      <w:r>
        <w:rPr>
          <w:b/>
          <w:sz w:val="22"/>
        </w:rPr>
        <w:t xml:space="preserve">Biosafety Application# </w:t>
      </w:r>
      <w:r w:rsidR="00BF344C" w:rsidRPr="00BF344C"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2pt;height:18pt" o:ole="">
            <v:imagedata r:id="rId8" o:title=""/>
          </v:shape>
          <w:control r:id="rId9" w:name="TextBox96" w:shapeid="_x0000_i1033"/>
        </w:object>
      </w:r>
      <w:r w:rsidR="00BF344C">
        <w:rPr>
          <w:b/>
          <w:sz w:val="22"/>
          <w:u w:val="single"/>
        </w:rPr>
        <w:t xml:space="preserve"> </w:t>
      </w:r>
      <w:r>
        <w:rPr>
          <w:b/>
          <w:sz w:val="22"/>
        </w:rPr>
        <w:t>(Office Use Only)</w:t>
      </w:r>
      <w:r w:rsidR="00BF344C">
        <w:rPr>
          <w:b/>
          <w:sz w:val="22"/>
        </w:rPr>
        <w:t xml:space="preserve">                 </w:t>
      </w:r>
    </w:p>
    <w:p w:rsidR="00BF344C" w:rsidRDefault="00BF344C" w:rsidP="00BF344C">
      <w:pPr>
        <w:tabs>
          <w:tab w:val="left" w:pos="5220"/>
          <w:tab w:val="left" w:pos="5310"/>
          <w:tab w:val="left" w:pos="7920"/>
          <w:tab w:val="left" w:pos="9000"/>
        </w:tabs>
        <w:rPr>
          <w:sz w:val="22"/>
        </w:rPr>
      </w:pPr>
      <w:r>
        <w:rPr>
          <w:b/>
          <w:sz w:val="22"/>
        </w:rPr>
        <w:t xml:space="preserve">Renewal </w:t>
      </w:r>
      <w:proofErr w:type="gramStart"/>
      <w:r>
        <w:rPr>
          <w:b/>
          <w:sz w:val="22"/>
        </w:rPr>
        <w:t>for  Application</w:t>
      </w:r>
      <w:proofErr w:type="gramEnd"/>
      <w:r>
        <w:rPr>
          <w:b/>
          <w:sz w:val="22"/>
        </w:rPr>
        <w:t xml:space="preserve"> #</w:t>
      </w:r>
      <w:r>
        <w:rPr>
          <w:u w:val="single"/>
        </w:rPr>
        <w:object w:dxaOrig="225" w:dyaOrig="225">
          <v:shape id="_x0000_i1035" type="#_x0000_t75" style="width:117pt;height:18pt" o:ole="">
            <v:imagedata r:id="rId10" o:title=""/>
          </v:shape>
          <w:control r:id="rId11" w:name="TextBox1" w:shapeid="_x0000_i1035"/>
        </w:object>
      </w:r>
      <w:r>
        <w:rPr>
          <w:sz w:val="22"/>
          <w:u w:val="single"/>
        </w:rPr>
        <w:tab/>
      </w:r>
      <w:r>
        <w:rPr>
          <w:sz w:val="22"/>
        </w:rPr>
        <w:t xml:space="preserve"> (Office Use Only)</w:t>
      </w:r>
      <w:r>
        <w:rPr>
          <w:sz w:val="22"/>
        </w:rPr>
        <w:tab/>
      </w:r>
      <w:r>
        <w:rPr>
          <w:sz w:val="22"/>
        </w:rPr>
        <w:tab/>
      </w:r>
    </w:p>
    <w:p w:rsidR="003E358D" w:rsidRDefault="003E358D">
      <w:pPr>
        <w:tabs>
          <w:tab w:val="left" w:pos="5400"/>
          <w:tab w:val="left" w:pos="7920"/>
        </w:tabs>
        <w:rPr>
          <w:sz w:val="22"/>
        </w:rPr>
      </w:pPr>
    </w:p>
    <w:p w:rsidR="00527C1D" w:rsidRDefault="00527C1D" w:rsidP="003424ED">
      <w:pPr>
        <w:tabs>
          <w:tab w:val="left" w:pos="5400"/>
          <w:tab w:val="left" w:pos="7920"/>
        </w:tabs>
      </w:pPr>
      <w:r>
        <w:rPr>
          <w:b/>
          <w:sz w:val="22"/>
        </w:rPr>
        <w:t>Administrative Information</w:t>
      </w:r>
      <w:r w:rsidR="003424ED">
        <w:rPr>
          <w:b/>
          <w:sz w:val="22"/>
        </w:rPr>
        <w:t xml:space="preserve">   </w:t>
      </w:r>
      <w:bookmarkEnd w:id="0"/>
      <w:r>
        <w:t xml:space="preserve">Principal Investigator: </w:t>
      </w:r>
      <w:r w:rsidR="007E6BCF">
        <w:rPr>
          <w:u w:val="single"/>
        </w:rPr>
        <w:object w:dxaOrig="225" w:dyaOrig="225">
          <v:shape id="_x0000_i1037" type="#_x0000_t75" style="width:157.5pt;height:18pt" o:ole="">
            <v:imagedata r:id="rId12" o:title=""/>
          </v:shape>
          <w:control r:id="rId13" w:name="TextBox2" w:shapeid="_x0000_i1037"/>
        </w:object>
      </w:r>
      <w:r>
        <w:tab/>
      </w:r>
    </w:p>
    <w:p w:rsidR="00527C1D" w:rsidRDefault="00527C1D">
      <w:pPr>
        <w:tabs>
          <w:tab w:val="left" w:pos="5220"/>
          <w:tab w:val="left" w:pos="5310"/>
          <w:tab w:val="left" w:pos="7740"/>
          <w:tab w:val="left" w:pos="7830"/>
          <w:tab w:val="left" w:pos="10170"/>
        </w:tabs>
        <w:spacing w:line="360" w:lineRule="auto"/>
      </w:pPr>
      <w:r>
        <w:t>Email Address:</w:t>
      </w:r>
      <w:r w:rsidR="007E6BCF">
        <w:rPr>
          <w:u w:val="single"/>
        </w:rPr>
        <w:object w:dxaOrig="225" w:dyaOrig="225">
          <v:shape id="_x0000_i1046" type="#_x0000_t75" style="width:187.5pt;height:18pt" o:ole="">
            <v:imagedata r:id="rId14" o:title=""/>
          </v:shape>
          <w:control r:id="rId15" w:name="TextBox4" w:shapeid="_x0000_i1046"/>
        </w:object>
      </w:r>
      <w:r>
        <w:rPr>
          <w:u w:val="single"/>
        </w:rPr>
        <w:tab/>
      </w:r>
      <w:r>
        <w:t xml:space="preserve"> </w:t>
      </w:r>
      <w:r>
        <w:tab/>
      </w:r>
    </w:p>
    <w:p w:rsidR="00527C1D" w:rsidRDefault="00527C1D">
      <w:pPr>
        <w:spacing w:line="200" w:lineRule="atLeast"/>
        <w:rPr>
          <w:rFonts w:ascii="Arial Narrow" w:hAnsi="Arial Narrow" w:cs="Microsoft Sans Serif"/>
          <w:sz w:val="16"/>
          <w:szCs w:val="16"/>
        </w:rPr>
      </w:pPr>
    </w:p>
    <w:p w:rsidR="00527C1D" w:rsidRDefault="00527C1D">
      <w:p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>
        <w:rPr>
          <w:rFonts w:cs="Arial"/>
          <w:b/>
          <w:sz w:val="22"/>
          <w:szCs w:val="22"/>
        </w:rPr>
        <w:tab/>
        <w:t xml:space="preserve">Bacteria, including Rickettsia: </w:t>
      </w:r>
    </w:p>
    <w:p w:rsidR="00527C1D" w:rsidRDefault="00527C1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23"/>
        <w:gridCol w:w="936"/>
        <w:gridCol w:w="900"/>
        <w:gridCol w:w="900"/>
        <w:gridCol w:w="870"/>
        <w:gridCol w:w="1656"/>
      </w:tblGrid>
      <w:tr w:rsidR="00527C1D" w:rsidTr="001134E1">
        <w:tc>
          <w:tcPr>
            <w:tcW w:w="2268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Species and strain</w:t>
            </w:r>
          </w:p>
        </w:tc>
        <w:tc>
          <w:tcPr>
            <w:tcW w:w="2759" w:type="dxa"/>
            <w:gridSpan w:val="3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Pathogen</w:t>
            </w:r>
          </w:p>
        </w:tc>
        <w:tc>
          <w:tcPr>
            <w:tcW w:w="1770" w:type="dxa"/>
            <w:gridSpan w:val="2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Select Agent</w:t>
            </w:r>
          </w:p>
        </w:tc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Group*</w:t>
            </w:r>
          </w:p>
        </w:tc>
      </w:tr>
      <w:tr w:rsidR="00527C1D" w:rsidTr="001134E1">
        <w:tc>
          <w:tcPr>
            <w:tcW w:w="2268" w:type="dxa"/>
            <w:vMerge/>
            <w:vAlign w:val="center"/>
          </w:tcPr>
          <w:p w:rsidR="00527C1D" w:rsidRDefault="00527C1D" w:rsidP="001134E1"/>
        </w:tc>
        <w:tc>
          <w:tcPr>
            <w:tcW w:w="923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</w:t>
            </w:r>
          </w:p>
        </w:tc>
        <w:tc>
          <w:tcPr>
            <w:tcW w:w="936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Animal</w:t>
            </w:r>
          </w:p>
        </w:tc>
        <w:tc>
          <w:tcPr>
            <w:tcW w:w="900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Plant</w:t>
            </w:r>
          </w:p>
        </w:tc>
        <w:tc>
          <w:tcPr>
            <w:tcW w:w="900" w:type="dxa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CDC</w:t>
            </w:r>
          </w:p>
        </w:tc>
        <w:tc>
          <w:tcPr>
            <w:tcW w:w="870" w:type="dxa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USDA</w:t>
            </w:r>
          </w:p>
        </w:tc>
        <w:tc>
          <w:tcPr>
            <w:tcW w:w="1656" w:type="dxa"/>
            <w:vMerge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</w:rPr>
            </w:pPr>
          </w:p>
        </w:tc>
      </w:tr>
      <w:tr w:rsidR="003908F2" w:rsidTr="001134E1">
        <w:trPr>
          <w:trHeight w:val="403"/>
        </w:trPr>
        <w:tc>
          <w:tcPr>
            <w:tcW w:w="2268" w:type="dxa"/>
            <w:vAlign w:val="center"/>
          </w:tcPr>
          <w:p w:rsidR="003908F2" w:rsidRDefault="003908F2" w:rsidP="001134E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sdt>
          <w:sdtPr>
            <w:id w:val="-50613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3908F2" w:rsidRDefault="006578CF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23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3908F2" w:rsidRDefault="006578CF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70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908F2" w:rsidRDefault="006578CF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53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3908F2" w:rsidRDefault="006578CF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2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3908F2" w:rsidRDefault="006578CF" w:rsidP="001134E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3908F2" w:rsidRDefault="003908F2" w:rsidP="001134E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78CF" w:rsidTr="007F0A2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6994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36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82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92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34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6988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475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812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99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7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190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57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2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368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50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4400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081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9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2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10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7C1D" w:rsidRDefault="00527C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 For Risk Group classification, go </w:t>
      </w:r>
      <w:proofErr w:type="gramStart"/>
      <w:r>
        <w:rPr>
          <w:rFonts w:ascii="Arial Narrow" w:hAnsi="Arial Narrow"/>
          <w:b/>
        </w:rPr>
        <w:t>to:</w:t>
      </w:r>
      <w:proofErr w:type="gramEnd"/>
      <w:r>
        <w:rPr>
          <w:rFonts w:ascii="Arial Narrow" w:hAnsi="Arial Narrow"/>
          <w:b/>
        </w:rPr>
        <w:t xml:space="preserve"> </w:t>
      </w:r>
      <w:hyperlink r:id="rId16" w:history="1">
        <w:r>
          <w:rPr>
            <w:rStyle w:val="Hyperlink"/>
            <w:rFonts w:ascii="Arial Narrow" w:hAnsi="Arial Narrow"/>
            <w:b/>
          </w:rPr>
          <w:t>http://www.absa.org/riskgroups/index.html</w:t>
        </w:r>
      </w:hyperlink>
    </w:p>
    <w:p w:rsidR="00527C1D" w:rsidRDefault="00527C1D">
      <w:pPr>
        <w:rPr>
          <w:rFonts w:ascii="Arial Narrow" w:hAnsi="Arial Narrow"/>
          <w:b/>
        </w:rPr>
      </w:pPr>
    </w:p>
    <w:p w:rsidR="00527C1D" w:rsidRDefault="00527C1D">
      <w:r>
        <w:rPr>
          <w:rFonts w:ascii="Arial Narrow" w:hAnsi="Arial Narrow"/>
          <w:b/>
        </w:rPr>
        <w:t>Bacterial Cultures over 10 liters</w:t>
      </w:r>
      <w:r>
        <w:t xml:space="preserve">:  </w:t>
      </w:r>
      <w:sdt>
        <w:sdtPr>
          <w:id w:val="-175789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Yes    </w:t>
      </w:r>
      <w:sdt>
        <w:sdtPr>
          <w:rPr>
            <w:rFonts w:ascii="Arial Narrow" w:hAnsi="Arial Narrow"/>
          </w:rPr>
          <w:id w:val="-5432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</w:t>
      </w:r>
    </w:p>
    <w:p w:rsidR="00527C1D" w:rsidRDefault="00527C1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If yes, contact </w:t>
      </w:r>
      <w:r w:rsidR="0014751F">
        <w:rPr>
          <w:rFonts w:ascii="Arial Narrow" w:hAnsi="Arial Narrow"/>
          <w:i/>
        </w:rPr>
        <w:t>UCCS</w:t>
      </w:r>
      <w:r>
        <w:rPr>
          <w:rFonts w:ascii="Arial Narrow" w:hAnsi="Arial Narrow"/>
          <w:i/>
        </w:rPr>
        <w:t xml:space="preserve"> Biosafety Officer at (</w:t>
      </w:r>
      <w:r w:rsidR="0014751F">
        <w:rPr>
          <w:rFonts w:ascii="Arial Narrow" w:hAnsi="Arial Narrow"/>
          <w:i/>
        </w:rPr>
        <w:t>719</w:t>
      </w:r>
      <w:r>
        <w:rPr>
          <w:rFonts w:ascii="Arial Narrow" w:hAnsi="Arial Narrow"/>
          <w:i/>
        </w:rPr>
        <w:t xml:space="preserve">) </w:t>
      </w:r>
      <w:r w:rsidR="0014751F">
        <w:rPr>
          <w:rFonts w:ascii="Arial Narrow" w:hAnsi="Arial Narrow"/>
          <w:i/>
        </w:rPr>
        <w:t>255-3212</w:t>
      </w:r>
    </w:p>
    <w:p w:rsidR="00527C1D" w:rsidRDefault="00527C1D">
      <w:pPr>
        <w:rPr>
          <w:rFonts w:ascii="Arial Narrow" w:hAnsi="Arial Narrow"/>
          <w:b/>
          <w:i/>
        </w:rPr>
      </w:pPr>
    </w:p>
    <w:p w:rsidR="00527C1D" w:rsidRDefault="00527C1D">
      <w:p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 </w:t>
      </w:r>
      <w:r>
        <w:rPr>
          <w:rFonts w:cs="Arial"/>
          <w:b/>
          <w:sz w:val="22"/>
          <w:szCs w:val="22"/>
        </w:rPr>
        <w:tab/>
        <w:t xml:space="preserve">Virus: </w:t>
      </w:r>
    </w:p>
    <w:p w:rsidR="00527C1D" w:rsidRDefault="00527C1D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23"/>
        <w:gridCol w:w="936"/>
        <w:gridCol w:w="900"/>
        <w:gridCol w:w="900"/>
        <w:gridCol w:w="870"/>
        <w:gridCol w:w="1656"/>
      </w:tblGrid>
      <w:tr w:rsidR="00527C1D" w:rsidTr="001134E1">
        <w:tc>
          <w:tcPr>
            <w:tcW w:w="2268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2759" w:type="dxa"/>
            <w:gridSpan w:val="3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Pathogen</w:t>
            </w:r>
          </w:p>
        </w:tc>
        <w:tc>
          <w:tcPr>
            <w:tcW w:w="1770" w:type="dxa"/>
            <w:gridSpan w:val="2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Select Agent</w:t>
            </w:r>
          </w:p>
        </w:tc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Risk Group*</w:t>
            </w:r>
          </w:p>
        </w:tc>
      </w:tr>
      <w:tr w:rsidR="00527C1D" w:rsidTr="001134E1">
        <w:tc>
          <w:tcPr>
            <w:tcW w:w="2268" w:type="dxa"/>
            <w:vMerge/>
            <w:vAlign w:val="center"/>
          </w:tcPr>
          <w:p w:rsidR="00527C1D" w:rsidRDefault="00527C1D" w:rsidP="001134E1"/>
        </w:tc>
        <w:tc>
          <w:tcPr>
            <w:tcW w:w="923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</w:t>
            </w:r>
          </w:p>
        </w:tc>
        <w:tc>
          <w:tcPr>
            <w:tcW w:w="936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Animal</w:t>
            </w:r>
          </w:p>
        </w:tc>
        <w:tc>
          <w:tcPr>
            <w:tcW w:w="900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Plant</w:t>
            </w:r>
          </w:p>
        </w:tc>
        <w:tc>
          <w:tcPr>
            <w:tcW w:w="900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CDC</w:t>
            </w:r>
          </w:p>
        </w:tc>
        <w:tc>
          <w:tcPr>
            <w:tcW w:w="870" w:type="dxa"/>
            <w:vAlign w:val="center"/>
          </w:tcPr>
          <w:p w:rsidR="00527C1D" w:rsidRDefault="00527C1D" w:rsidP="001134E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USDA</w:t>
            </w:r>
          </w:p>
        </w:tc>
        <w:tc>
          <w:tcPr>
            <w:tcW w:w="1656" w:type="dxa"/>
            <w:vMerge/>
            <w:vAlign w:val="center"/>
          </w:tcPr>
          <w:p w:rsidR="00527C1D" w:rsidRDefault="00527C1D" w:rsidP="001134E1"/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88415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5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9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8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47001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61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95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93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32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39257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98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43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09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06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548"/>
        </w:trPr>
        <w:tc>
          <w:tcPr>
            <w:tcW w:w="2268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893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87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1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418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6578CF" w:rsidRDefault="006578CF" w:rsidP="0034410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7C1D" w:rsidRDefault="00527C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 Risk Group classification, go </w:t>
      </w:r>
      <w:proofErr w:type="gramStart"/>
      <w:r>
        <w:rPr>
          <w:rFonts w:ascii="Arial Narrow" w:hAnsi="Arial Narrow"/>
          <w:b/>
        </w:rPr>
        <w:t>to:</w:t>
      </w:r>
      <w:proofErr w:type="gramEnd"/>
      <w:r>
        <w:rPr>
          <w:rFonts w:ascii="Arial Narrow" w:hAnsi="Arial Narrow"/>
          <w:b/>
        </w:rPr>
        <w:t xml:space="preserve"> </w:t>
      </w:r>
      <w:hyperlink r:id="rId17" w:history="1">
        <w:r>
          <w:rPr>
            <w:rStyle w:val="Hyperlink"/>
            <w:rFonts w:ascii="Arial Narrow" w:hAnsi="Arial Narrow"/>
            <w:b/>
          </w:rPr>
          <w:t>http://www.absa.org/riskgroups/index.html</w:t>
        </w:r>
      </w:hyperlink>
    </w:p>
    <w:p w:rsidR="00527C1D" w:rsidRDefault="00527C1D"/>
    <w:p w:rsidR="00527C1D" w:rsidRDefault="00527C1D">
      <w:p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 </w:t>
      </w:r>
      <w:r>
        <w:rPr>
          <w:rFonts w:cs="Arial"/>
          <w:b/>
          <w:sz w:val="22"/>
          <w:szCs w:val="22"/>
        </w:rPr>
        <w:tab/>
        <w:t xml:space="preserve">Fungi: </w:t>
      </w:r>
    </w:p>
    <w:p w:rsidR="00527C1D" w:rsidRDefault="00527C1D">
      <w:pPr>
        <w:rPr>
          <w:rFonts w:ascii="Arial Narrow" w:hAnsi="Arial Narrow"/>
          <w:b/>
          <w:sz w:val="16"/>
          <w:szCs w:val="16"/>
        </w:rPr>
      </w:pPr>
    </w:p>
    <w:p w:rsidR="007361D8" w:rsidRDefault="007361D8" w:rsidP="007361D8">
      <w:pPr>
        <w:rPr>
          <w:rFonts w:ascii="Arial Narrow" w:hAnsi="Arial Narrow" w:cs="Arial"/>
          <w:u w:val="single"/>
        </w:rPr>
      </w:pPr>
      <w:r>
        <w:rPr>
          <w:rFonts w:ascii="Arial Narrow" w:hAnsi="Arial Narrow"/>
        </w:rPr>
        <w:t>Genus: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</w:rPr>
        <w:t>Species:</w:t>
      </w:r>
      <w:r>
        <w:rPr>
          <w:rFonts w:ascii="Arial Narrow" w:hAnsi="Arial Narrow"/>
          <w:b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</w:rPr>
        <w:t>Risk Group:</w:t>
      </w:r>
      <w:r>
        <w:rPr>
          <w:rFonts w:ascii="Arial Narrow" w:hAnsi="Arial Narrow"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:rsidR="00527C1D" w:rsidRDefault="00527C1D">
      <w:pPr>
        <w:rPr>
          <w:rFonts w:ascii="Arial Narrow" w:hAnsi="Arial Narrow" w:cs="Arial"/>
          <w:u w:val="single"/>
        </w:rPr>
      </w:pPr>
      <w:r>
        <w:rPr>
          <w:rFonts w:ascii="Arial Narrow" w:hAnsi="Arial Narrow"/>
        </w:rPr>
        <w:t>Genus: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</w:rPr>
        <w:t>Species: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Risk Group:</w:t>
      </w:r>
      <w:r>
        <w:rPr>
          <w:rFonts w:ascii="Arial Narrow" w:hAnsi="Arial Narrow"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:rsidR="00527C1D" w:rsidRDefault="00527C1D"/>
    <w:p w:rsidR="00700F29" w:rsidRDefault="00700F29">
      <w:pPr>
        <w:ind w:left="360" w:hanging="360"/>
        <w:rPr>
          <w:rFonts w:cs="Arial"/>
          <w:b/>
          <w:sz w:val="22"/>
          <w:szCs w:val="22"/>
        </w:rPr>
      </w:pPr>
    </w:p>
    <w:p w:rsidR="00527C1D" w:rsidRDefault="00527C1D">
      <w:p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>
        <w:rPr>
          <w:rFonts w:cs="Arial"/>
          <w:b/>
          <w:sz w:val="22"/>
          <w:szCs w:val="22"/>
        </w:rPr>
        <w:tab/>
        <w:t xml:space="preserve">Parasites: </w:t>
      </w:r>
    </w:p>
    <w:p w:rsidR="00527C1D" w:rsidRDefault="00527C1D">
      <w:pPr>
        <w:rPr>
          <w:rFonts w:ascii="Arial Narrow" w:hAnsi="Arial Narrow"/>
          <w:b/>
          <w:sz w:val="16"/>
          <w:szCs w:val="16"/>
        </w:rPr>
      </w:pPr>
    </w:p>
    <w:p w:rsidR="007361D8" w:rsidRDefault="007361D8" w:rsidP="007361D8">
      <w:pPr>
        <w:rPr>
          <w:rFonts w:ascii="Arial Narrow" w:hAnsi="Arial Narrow" w:cs="Arial"/>
          <w:u w:val="single"/>
        </w:rPr>
      </w:pPr>
      <w:r>
        <w:rPr>
          <w:rFonts w:ascii="Arial Narrow" w:hAnsi="Arial Narrow"/>
        </w:rPr>
        <w:t>Genus:</w:t>
      </w:r>
      <w:r>
        <w:rPr>
          <w:rFonts w:ascii="Arial Narrow" w:hAnsi="Arial Narrow"/>
          <w:b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 </w:t>
      </w:r>
      <w:r>
        <w:rPr>
          <w:rFonts w:ascii="Arial Narrow" w:hAnsi="Arial Narrow"/>
        </w:rPr>
        <w:t>Species: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Risk Group:</w:t>
      </w:r>
      <w:r>
        <w:rPr>
          <w:rFonts w:ascii="Arial Narrow" w:hAnsi="Arial Narrow"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:rsidR="007361D8" w:rsidRDefault="007361D8" w:rsidP="007361D8">
      <w:pPr>
        <w:rPr>
          <w:rFonts w:ascii="Arial Narrow" w:hAnsi="Arial Narrow" w:cs="Arial"/>
          <w:u w:val="single"/>
        </w:rPr>
      </w:pPr>
      <w:r>
        <w:rPr>
          <w:rFonts w:ascii="Arial Narrow" w:hAnsi="Arial Narrow"/>
        </w:rPr>
        <w:t>Genus: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</w:rPr>
        <w:t>Species:</w:t>
      </w:r>
      <w:r>
        <w:rPr>
          <w:rFonts w:ascii="Arial Narrow" w:hAnsi="Arial Narrow"/>
          <w:b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</w:rPr>
        <w:t>Risk Group:</w:t>
      </w:r>
      <w:r>
        <w:rPr>
          <w:rFonts w:ascii="Arial Narrow" w:hAnsi="Arial Narrow"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:rsidR="00527C1D" w:rsidRDefault="00527C1D">
      <w:pPr>
        <w:rPr>
          <w:rFonts w:ascii="Arial Narrow" w:hAnsi="Arial Narrow" w:cs="Arial"/>
          <w:b/>
          <w:u w:val="single"/>
        </w:rPr>
      </w:pPr>
    </w:p>
    <w:p w:rsidR="00294269" w:rsidRDefault="00294269">
      <w:pPr>
        <w:ind w:left="360" w:hanging="360"/>
        <w:rPr>
          <w:rFonts w:cs="Arial"/>
          <w:b/>
          <w:bCs/>
          <w:sz w:val="22"/>
          <w:szCs w:val="22"/>
        </w:rPr>
      </w:pPr>
    </w:p>
    <w:p w:rsidR="00294269" w:rsidRDefault="00294269">
      <w:pPr>
        <w:ind w:left="360" w:hanging="360"/>
        <w:rPr>
          <w:rFonts w:cs="Arial"/>
          <w:b/>
          <w:bCs/>
          <w:sz w:val="22"/>
          <w:szCs w:val="22"/>
        </w:rPr>
      </w:pPr>
      <w:bookmarkStart w:id="3" w:name="_GoBack"/>
      <w:bookmarkEnd w:id="3"/>
    </w:p>
    <w:p w:rsidR="00527C1D" w:rsidRDefault="00527C1D">
      <w:pPr>
        <w:ind w:left="360" w:hanging="36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5. </w:t>
      </w:r>
      <w:r>
        <w:rPr>
          <w:rFonts w:cs="Arial"/>
          <w:b/>
          <w:bCs/>
          <w:sz w:val="22"/>
          <w:szCs w:val="22"/>
        </w:rPr>
        <w:tab/>
        <w:t xml:space="preserve">Toxins: </w:t>
      </w:r>
    </w:p>
    <w:p w:rsidR="00527C1D" w:rsidRDefault="00527C1D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56"/>
        <w:gridCol w:w="772"/>
        <w:gridCol w:w="763"/>
        <w:gridCol w:w="617"/>
        <w:gridCol w:w="1656"/>
        <w:gridCol w:w="1656"/>
      </w:tblGrid>
      <w:tr w:rsidR="00527C1D" w:rsidTr="001134E1">
        <w:trPr>
          <w:trHeight w:val="210"/>
        </w:trPr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Toxin</w:t>
            </w:r>
          </w:p>
          <w:p w:rsidR="00527C1D" w:rsidRDefault="00527C1D" w:rsidP="001134E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Common Name</w:t>
            </w:r>
          </w:p>
        </w:tc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Source</w:t>
            </w:r>
          </w:p>
        </w:tc>
        <w:tc>
          <w:tcPr>
            <w:tcW w:w="2152" w:type="dxa"/>
            <w:gridSpan w:val="3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Pathogen</w:t>
            </w:r>
          </w:p>
        </w:tc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</w:rPr>
              <w:t>LD</w:t>
            </w:r>
            <w:r>
              <w:rPr>
                <w:rFonts w:ascii="Arial Narrow" w:hAnsi="Arial Narrow"/>
                <w:b/>
                <w:vertAlign w:val="subscript"/>
              </w:rPr>
              <w:t xml:space="preserve">50 </w:t>
            </w:r>
            <w:r>
              <w:rPr>
                <w:rFonts w:ascii="Arial Narrow" w:hAnsi="Arial Narrow"/>
                <w:b/>
              </w:rPr>
              <w:t>or LDL</w:t>
            </w:r>
          </w:p>
        </w:tc>
        <w:tc>
          <w:tcPr>
            <w:tcW w:w="1656" w:type="dxa"/>
            <w:vMerge w:val="restart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Target organ</w:t>
            </w:r>
          </w:p>
        </w:tc>
      </w:tr>
      <w:tr w:rsidR="00527C1D" w:rsidTr="001134E1">
        <w:trPr>
          <w:trHeight w:val="330"/>
        </w:trPr>
        <w:tc>
          <w:tcPr>
            <w:tcW w:w="1656" w:type="dxa"/>
            <w:vMerge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</w:rPr>
            </w:pPr>
          </w:p>
        </w:tc>
        <w:tc>
          <w:tcPr>
            <w:tcW w:w="1656" w:type="dxa"/>
            <w:vMerge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</w:rPr>
            </w:pPr>
          </w:p>
        </w:tc>
        <w:tc>
          <w:tcPr>
            <w:tcW w:w="772" w:type="dxa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Human</w:t>
            </w:r>
          </w:p>
        </w:tc>
        <w:tc>
          <w:tcPr>
            <w:tcW w:w="763" w:type="dxa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Animal</w:t>
            </w:r>
          </w:p>
        </w:tc>
        <w:tc>
          <w:tcPr>
            <w:tcW w:w="617" w:type="dxa"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Plant</w:t>
            </w:r>
          </w:p>
        </w:tc>
        <w:tc>
          <w:tcPr>
            <w:tcW w:w="1656" w:type="dxa"/>
            <w:vMerge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1656" w:type="dxa"/>
            <w:vMerge/>
            <w:vAlign w:val="center"/>
          </w:tcPr>
          <w:p w:rsidR="00527C1D" w:rsidRDefault="00527C1D" w:rsidP="001134E1">
            <w:pPr>
              <w:rPr>
                <w:rFonts w:ascii="Arial Narrow" w:hAnsi="Arial Narrow" w:cs="Arial"/>
              </w:rPr>
            </w:pPr>
          </w:p>
        </w:tc>
      </w:tr>
      <w:tr w:rsidR="003908F2" w:rsidTr="001134E1">
        <w:trPr>
          <w:trHeight w:val="403"/>
        </w:trPr>
        <w:tc>
          <w:tcPr>
            <w:tcW w:w="1656" w:type="dxa"/>
            <w:vAlign w:val="center"/>
          </w:tcPr>
          <w:p w:rsidR="003908F2" w:rsidRDefault="003908F2" w:rsidP="001134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1656" w:type="dxa"/>
            <w:vAlign w:val="center"/>
          </w:tcPr>
          <w:p w:rsidR="003908F2" w:rsidRDefault="003908F2" w:rsidP="001134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sdt>
          <w:sdtPr>
            <w:rPr>
              <w:rFonts w:ascii="Arial Narrow" w:hAnsi="Arial Narrow" w:cs="Arial"/>
            </w:rPr>
            <w:id w:val="-130992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vAlign w:val="center"/>
              </w:tcPr>
              <w:p w:rsidR="003908F2" w:rsidRDefault="006578CF" w:rsidP="001134E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65452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Align w:val="center"/>
              </w:tcPr>
              <w:p w:rsidR="003908F2" w:rsidRDefault="006578CF" w:rsidP="001134E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3391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3908F2" w:rsidRDefault="006578CF" w:rsidP="001134E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3908F2" w:rsidRDefault="003908F2" w:rsidP="001134E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56" w:type="dxa"/>
            <w:vAlign w:val="center"/>
          </w:tcPr>
          <w:p w:rsidR="003908F2" w:rsidRDefault="003908F2" w:rsidP="001134E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78CF" w:rsidTr="001134E1">
        <w:trPr>
          <w:trHeight w:val="403"/>
        </w:trPr>
        <w:tc>
          <w:tcPr>
            <w:tcW w:w="1656" w:type="dxa"/>
            <w:vAlign w:val="center"/>
          </w:tcPr>
          <w:p w:rsidR="006578CF" w:rsidRDefault="006578CF" w:rsidP="007F0A2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6578CF" w:rsidRDefault="006578CF" w:rsidP="007F0A2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-1697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112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35657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8CF" w:rsidTr="001134E1">
        <w:trPr>
          <w:trHeight w:val="403"/>
        </w:trPr>
        <w:tc>
          <w:tcPr>
            <w:tcW w:w="1656" w:type="dxa"/>
            <w:vAlign w:val="center"/>
          </w:tcPr>
          <w:p w:rsidR="006578CF" w:rsidRDefault="006578CF" w:rsidP="007F0A2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6578CF" w:rsidRDefault="006578CF" w:rsidP="007F0A2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13444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210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4691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vAlign w:val="center"/>
          </w:tcPr>
          <w:p w:rsidR="006578CF" w:rsidRDefault="006578CF" w:rsidP="007F0A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7C1D" w:rsidRDefault="00527C1D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</w:rPr>
      </w:pPr>
    </w:p>
    <w:p w:rsidR="00527C1D" w:rsidRDefault="00527C1D">
      <w:pPr>
        <w:ind w:left="360" w:hanging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 </w:t>
      </w:r>
      <w:r>
        <w:rPr>
          <w:rFonts w:cs="Arial"/>
          <w:b/>
          <w:sz w:val="22"/>
          <w:szCs w:val="22"/>
        </w:rPr>
        <w:tab/>
        <w:t>Use of human derived biological material</w:t>
      </w:r>
    </w:p>
    <w:p w:rsidR="00527C1D" w:rsidRPr="00901FD6" w:rsidRDefault="00901FD6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  <w:sz w:val="18"/>
          <w:szCs w:val="18"/>
        </w:rPr>
      </w:pPr>
      <w:r w:rsidRPr="00901FD6">
        <w:rPr>
          <w:rFonts w:ascii="Arial Narrow" w:hAnsi="Arial Narrow" w:cs="Microsoft Sans Serif"/>
          <w:b/>
          <w:sz w:val="18"/>
          <w:szCs w:val="18"/>
        </w:rPr>
        <w:t>Please check all that apply:</w:t>
      </w:r>
    </w:p>
    <w:p w:rsidR="00527C1D" w:rsidRDefault="00CB471C">
      <w:pPr>
        <w:ind w:left="360" w:hanging="360"/>
        <w:rPr>
          <w:rFonts w:ascii="Arial Narrow" w:hAnsi="Arial Narrow" w:cs="Microsoft Sans Serif"/>
          <w:b/>
        </w:rPr>
      </w:pPr>
      <w:sdt>
        <w:sdtPr>
          <w:id w:val="7180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527C1D">
        <w:tab/>
      </w:r>
      <w:r w:rsidR="00527C1D">
        <w:rPr>
          <w:rFonts w:cs="Microsoft Sans Serif"/>
        </w:rPr>
        <w:t>Human tissue, including scrapings, secretions, body fluids, bones or teeth</w:t>
      </w:r>
    </w:p>
    <w:p w:rsidR="00527C1D" w:rsidRDefault="00CB471C">
      <w:pPr>
        <w:ind w:left="360" w:hanging="360"/>
        <w:rPr>
          <w:rFonts w:ascii="Arial Narrow" w:hAnsi="Arial Narrow" w:cs="Microsoft Sans Serif"/>
          <w:b/>
        </w:rPr>
      </w:pPr>
      <w:sdt>
        <w:sdtPr>
          <w:id w:val="-110896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527C1D">
        <w:tab/>
      </w:r>
      <w:r w:rsidR="00527C1D">
        <w:rPr>
          <w:rFonts w:cs="Microsoft Sans Serif"/>
        </w:rPr>
        <w:t>An organ culture or primary cell line derived directly from human tissue</w:t>
      </w:r>
    </w:p>
    <w:p w:rsidR="00527C1D" w:rsidRDefault="00CB471C">
      <w:pPr>
        <w:ind w:left="360" w:hanging="360"/>
        <w:rPr>
          <w:rFonts w:cs="Microsoft Sans Serif"/>
        </w:rPr>
      </w:pPr>
      <w:sdt>
        <w:sdtPr>
          <w:id w:val="-110380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527C1D">
        <w:tab/>
      </w:r>
      <w:r w:rsidR="00527C1D">
        <w:rPr>
          <w:rFonts w:cs="Microsoft Sans Serif"/>
        </w:rPr>
        <w:t>An established cell line derived from human tissue</w:t>
      </w:r>
    </w:p>
    <w:p w:rsidR="00527C1D" w:rsidRDefault="00CB471C">
      <w:pPr>
        <w:ind w:left="360" w:hanging="360"/>
        <w:rPr>
          <w:rFonts w:cs="Microsoft Sans Serif"/>
        </w:rPr>
      </w:pPr>
      <w:sdt>
        <w:sdtPr>
          <w:id w:val="6338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527C1D">
        <w:tab/>
      </w:r>
      <w:r w:rsidR="00527C1D">
        <w:rPr>
          <w:rFonts w:cs="Microsoft Sans Serif"/>
        </w:rPr>
        <w:t>Human blood or blood products like serum, plasma or cell preparation</w:t>
      </w:r>
      <w:r w:rsidR="009C54FA">
        <w:rPr>
          <w:rFonts w:cs="Microsoft Sans Serif"/>
        </w:rPr>
        <w:t xml:space="preserve"> that are known</w:t>
      </w:r>
      <w:r w:rsidR="0070652A">
        <w:rPr>
          <w:rFonts w:cs="Microsoft Sans Serif"/>
        </w:rPr>
        <w:t xml:space="preserve"> or suspected</w:t>
      </w:r>
      <w:r w:rsidR="009C54FA">
        <w:rPr>
          <w:rFonts w:cs="Microsoft Sans Serif"/>
        </w:rPr>
        <w:t xml:space="preserve"> to be infected</w:t>
      </w:r>
    </w:p>
    <w:p w:rsidR="00527C1D" w:rsidRDefault="00527C1D" w:rsidP="00527C1D">
      <w:pPr>
        <w:rPr>
          <w:rFonts w:ascii="Arial Narrow" w:hAnsi="Arial Narrow" w:cs="Microsoft Sans Serif"/>
          <w:b/>
        </w:rPr>
      </w:pPr>
    </w:p>
    <w:tbl>
      <w:tblPr>
        <w:tblpPr w:leftFromText="180" w:rightFromText="180" w:vertAnchor="text" w:horzAnchor="margin" w:tblpY="-35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78"/>
        <w:gridCol w:w="1350"/>
        <w:gridCol w:w="1890"/>
      </w:tblGrid>
      <w:tr w:rsidR="00527C1D" w:rsidTr="006578CF">
        <w:trPr>
          <w:trHeight w:val="210"/>
        </w:trPr>
        <w:tc>
          <w:tcPr>
            <w:tcW w:w="4320" w:type="dxa"/>
            <w:vMerge w:val="restart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ind w:left="-1440" w:firstLine="1440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Name of biohazardous agent, cell line used</w:t>
            </w:r>
          </w:p>
        </w:tc>
        <w:tc>
          <w:tcPr>
            <w:tcW w:w="4518" w:type="dxa"/>
            <w:gridSpan w:val="3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Risk Group*</w:t>
            </w:r>
          </w:p>
        </w:tc>
      </w:tr>
      <w:tr w:rsidR="00527C1D" w:rsidTr="006578CF">
        <w:trPr>
          <w:trHeight w:val="240"/>
        </w:trPr>
        <w:tc>
          <w:tcPr>
            <w:tcW w:w="4320" w:type="dxa"/>
            <w:vMerge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ind w:left="-1440" w:firstLine="1440"/>
              <w:rPr>
                <w:rFonts w:ascii="Arial Narrow" w:hAnsi="Arial Narrow" w:cs="Microsoft Sans Serif"/>
                <w:b/>
              </w:rPr>
            </w:pPr>
          </w:p>
        </w:tc>
        <w:tc>
          <w:tcPr>
            <w:tcW w:w="1278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1</w:t>
            </w:r>
          </w:p>
        </w:tc>
        <w:tc>
          <w:tcPr>
            <w:tcW w:w="1350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3</w:t>
            </w:r>
          </w:p>
        </w:tc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  <w:bookmarkEnd w:id="8"/>
          </w:p>
        </w:tc>
        <w:sdt>
          <w:sdtPr>
            <w:rPr>
              <w:rFonts w:ascii="Arial Narrow" w:hAnsi="Arial Narrow" w:cs="Arial"/>
            </w:rPr>
            <w:id w:val="-7039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4537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62221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100871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29086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8459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-29575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872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24701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-4510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26869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86170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27C1D" w:rsidRDefault="00527C1D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A551A3" w:rsidRDefault="00A551A3" w:rsidP="00527C1D">
      <w:pPr>
        <w:tabs>
          <w:tab w:val="left" w:pos="720"/>
          <w:tab w:val="left" w:pos="1440"/>
        </w:tabs>
        <w:rPr>
          <w:rFonts w:ascii="Arial Narrow" w:hAnsi="Arial Narrow" w:cs="Microsoft Sans Serif"/>
          <w:b/>
        </w:rPr>
      </w:pPr>
    </w:p>
    <w:p w:rsidR="00527C1D" w:rsidRDefault="00527C1D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</w:rPr>
      </w:pPr>
    </w:p>
    <w:p w:rsidR="00527C1D" w:rsidRDefault="00527C1D" w:rsidP="00917689">
      <w:pPr>
        <w:rPr>
          <w:rFonts w:cs="Arial"/>
          <w:b/>
          <w:sz w:val="22"/>
          <w:szCs w:val="22"/>
        </w:rPr>
      </w:pPr>
      <w:r w:rsidRPr="00901FD6">
        <w:rPr>
          <w:rFonts w:cs="Arial"/>
          <w:b/>
          <w:sz w:val="22"/>
          <w:szCs w:val="22"/>
        </w:rPr>
        <w:t xml:space="preserve">7. </w:t>
      </w:r>
      <w:r w:rsidRPr="00901FD6">
        <w:rPr>
          <w:rFonts w:cs="Arial"/>
          <w:b/>
          <w:sz w:val="22"/>
          <w:szCs w:val="22"/>
        </w:rPr>
        <w:tab/>
        <w:t xml:space="preserve">Use of </w:t>
      </w:r>
      <w:r w:rsidR="00917689" w:rsidRPr="00901FD6">
        <w:rPr>
          <w:rFonts w:cs="Arial"/>
          <w:b/>
          <w:sz w:val="22"/>
          <w:szCs w:val="22"/>
        </w:rPr>
        <w:t>animal cell lines, infected or potentially infected animal tissue or bodily fluids</w:t>
      </w:r>
    </w:p>
    <w:p w:rsidR="00901FD6" w:rsidRDefault="00901FD6" w:rsidP="00901FD6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  <w:sz w:val="16"/>
          <w:szCs w:val="16"/>
        </w:rPr>
      </w:pPr>
      <w:r w:rsidRPr="00901FD6">
        <w:rPr>
          <w:rFonts w:ascii="Arial Narrow" w:hAnsi="Arial Narrow" w:cs="Microsoft Sans Serif"/>
          <w:b/>
          <w:sz w:val="18"/>
          <w:szCs w:val="18"/>
        </w:rPr>
        <w:t>Please check all that apply:</w:t>
      </w:r>
    </w:p>
    <w:p w:rsidR="00901FD6" w:rsidRDefault="00CB471C" w:rsidP="00901FD6">
      <w:pPr>
        <w:ind w:left="360" w:hanging="360"/>
        <w:rPr>
          <w:rFonts w:ascii="Arial Narrow" w:hAnsi="Arial Narrow" w:cs="Microsoft Sans Serif"/>
          <w:b/>
        </w:rPr>
      </w:pPr>
      <w:sdt>
        <w:sdtPr>
          <w:id w:val="-62716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901FD6">
        <w:tab/>
      </w:r>
      <w:r w:rsidR="00901FD6">
        <w:rPr>
          <w:rFonts w:cs="Microsoft Sans Serif"/>
        </w:rPr>
        <w:t>Animal tissue, including scrapings, secretions, body fluids, bones or teeth</w:t>
      </w:r>
    </w:p>
    <w:p w:rsidR="00901FD6" w:rsidRDefault="00CB471C" w:rsidP="00901FD6">
      <w:pPr>
        <w:ind w:left="360" w:hanging="360"/>
        <w:rPr>
          <w:rFonts w:ascii="Arial Narrow" w:hAnsi="Arial Narrow" w:cs="Microsoft Sans Serif"/>
          <w:b/>
        </w:rPr>
      </w:pPr>
      <w:sdt>
        <w:sdtPr>
          <w:id w:val="140171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901FD6">
        <w:tab/>
      </w:r>
      <w:r w:rsidR="00901FD6">
        <w:rPr>
          <w:rFonts w:cs="Microsoft Sans Serif"/>
        </w:rPr>
        <w:t>An organ culture or primary cell line derived directly from animal tissue</w:t>
      </w:r>
    </w:p>
    <w:p w:rsidR="00901FD6" w:rsidRDefault="00CB471C" w:rsidP="00901FD6">
      <w:pPr>
        <w:ind w:left="360" w:hanging="360"/>
        <w:rPr>
          <w:rFonts w:cs="Microsoft Sans Serif"/>
        </w:rPr>
      </w:pPr>
      <w:sdt>
        <w:sdtPr>
          <w:id w:val="137704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901FD6">
        <w:tab/>
      </w:r>
      <w:r w:rsidR="00901FD6">
        <w:rPr>
          <w:rFonts w:cs="Microsoft Sans Serif"/>
        </w:rPr>
        <w:t>An established cell line derived from animal tissue</w:t>
      </w:r>
    </w:p>
    <w:p w:rsidR="00901FD6" w:rsidRDefault="00CB471C" w:rsidP="00901FD6">
      <w:pPr>
        <w:ind w:left="360" w:hanging="360"/>
        <w:rPr>
          <w:rFonts w:cs="Microsoft Sans Serif"/>
        </w:rPr>
      </w:pPr>
      <w:sdt>
        <w:sdtPr>
          <w:id w:val="21207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 w:rsidR="00901FD6">
        <w:tab/>
      </w:r>
      <w:r w:rsidR="00901FD6">
        <w:rPr>
          <w:rFonts w:cs="Microsoft Sans Serif"/>
        </w:rPr>
        <w:t>Animal blood or blood products like serum, plasma or cell preparation</w:t>
      </w:r>
    </w:p>
    <w:p w:rsidR="00527C1D" w:rsidRDefault="00527C1D" w:rsidP="00391818">
      <w:pPr>
        <w:tabs>
          <w:tab w:val="left" w:pos="720"/>
          <w:tab w:val="left" w:pos="1440"/>
        </w:tabs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170"/>
        <w:gridCol w:w="1530"/>
      </w:tblGrid>
      <w:tr w:rsidR="00527C1D" w:rsidTr="006578CF">
        <w:trPr>
          <w:trHeight w:val="210"/>
        </w:trPr>
        <w:tc>
          <w:tcPr>
            <w:tcW w:w="4320" w:type="dxa"/>
            <w:vMerge w:val="restart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ind w:left="-1440" w:firstLine="1440"/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Name of biohazardous agent, cell line used</w:t>
            </w:r>
          </w:p>
        </w:tc>
        <w:tc>
          <w:tcPr>
            <w:tcW w:w="3960" w:type="dxa"/>
            <w:gridSpan w:val="3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Risk Group*</w:t>
            </w:r>
          </w:p>
        </w:tc>
      </w:tr>
      <w:tr w:rsidR="00527C1D" w:rsidTr="006578CF">
        <w:trPr>
          <w:trHeight w:val="240"/>
        </w:trPr>
        <w:tc>
          <w:tcPr>
            <w:tcW w:w="4320" w:type="dxa"/>
            <w:vMerge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ind w:left="-1440" w:firstLine="1440"/>
              <w:rPr>
                <w:rFonts w:ascii="Arial Narrow" w:hAnsi="Arial Narrow" w:cs="Microsoft Sans Serif"/>
                <w:b/>
              </w:rPr>
            </w:pPr>
          </w:p>
        </w:tc>
        <w:tc>
          <w:tcPr>
            <w:tcW w:w="1260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1</w:t>
            </w:r>
          </w:p>
        </w:tc>
        <w:tc>
          <w:tcPr>
            <w:tcW w:w="1170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2</w:t>
            </w:r>
          </w:p>
        </w:tc>
        <w:tc>
          <w:tcPr>
            <w:tcW w:w="1530" w:type="dxa"/>
            <w:vAlign w:val="center"/>
          </w:tcPr>
          <w:p w:rsidR="00527C1D" w:rsidRDefault="00527C1D" w:rsidP="001134E1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t>3</w:t>
            </w:r>
          </w:p>
        </w:tc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162658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64932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83109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9969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5312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723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78CF" w:rsidTr="006578CF">
        <w:trPr>
          <w:trHeight w:val="403"/>
        </w:trPr>
        <w:tc>
          <w:tcPr>
            <w:tcW w:w="4320" w:type="dxa"/>
            <w:vAlign w:val="center"/>
          </w:tcPr>
          <w:p w:rsidR="006578CF" w:rsidRDefault="006578CF" w:rsidP="003908F2">
            <w:pPr>
              <w:tabs>
                <w:tab w:val="left" w:pos="720"/>
                <w:tab w:val="left" w:pos="1440"/>
              </w:tabs>
              <w:rPr>
                <w:rFonts w:ascii="Arial Narrow" w:hAnsi="Arial Narrow" w:cs="Microsoft Sans Serif"/>
                <w:b/>
              </w:rPr>
            </w:pPr>
            <w:r>
              <w:rPr>
                <w:rFonts w:ascii="Arial Narrow" w:hAnsi="Arial Narrow" w:cs="Microsoft Sans Serif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Microsoft Sans Serif"/>
                <w:b/>
              </w:rPr>
              <w:instrText xml:space="preserve"> FORMTEXT </w:instrText>
            </w:r>
            <w:r>
              <w:rPr>
                <w:rFonts w:ascii="Arial Narrow" w:hAnsi="Arial Narrow" w:cs="Microsoft Sans Serif"/>
                <w:b/>
              </w:rPr>
            </w:r>
            <w:r>
              <w:rPr>
                <w:rFonts w:ascii="Arial Narrow" w:hAnsi="Arial Narrow" w:cs="Microsoft Sans Serif"/>
                <w:b/>
              </w:rPr>
              <w:fldChar w:fldCharType="separate"/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  <w:noProof/>
              </w:rPr>
              <w:t> </w:t>
            </w:r>
            <w:r>
              <w:rPr>
                <w:rFonts w:ascii="Arial Narrow" w:hAnsi="Arial Narrow" w:cs="Microsoft Sans Serif"/>
                <w:b/>
              </w:rPr>
              <w:fldChar w:fldCharType="end"/>
            </w:r>
          </w:p>
        </w:tc>
        <w:sdt>
          <w:sdtPr>
            <w:rPr>
              <w:rFonts w:ascii="Arial Narrow" w:hAnsi="Arial Narrow" w:cs="Arial"/>
            </w:rPr>
            <w:id w:val="131083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8727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96232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vAlign w:val="center"/>
              </w:tcPr>
              <w:p w:rsidR="006578CF" w:rsidRDefault="006578CF" w:rsidP="00344101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27C1D" w:rsidRDefault="00527C1D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</w:rPr>
      </w:pPr>
    </w:p>
    <w:p w:rsidR="00527C1D" w:rsidRDefault="00527C1D">
      <w:r>
        <w:rPr>
          <w:b/>
        </w:rPr>
        <w:t xml:space="preserve">Risk Group*: </w:t>
      </w:r>
    </w:p>
    <w:p w:rsidR="00527C1D" w:rsidRDefault="00527C1D"/>
    <w:p w:rsidR="00527C1D" w:rsidRDefault="00527C1D">
      <w:pPr>
        <w:ind w:left="720" w:hanging="720"/>
      </w:pPr>
      <w:r>
        <w:rPr>
          <w:rStyle w:val="Strong"/>
        </w:rPr>
        <w:t>RG-1</w:t>
      </w:r>
      <w:r>
        <w:t xml:space="preserve"> </w:t>
      </w:r>
      <w:r>
        <w:tab/>
        <w:t>Agent that is not associated with disease in healthy adult humans.</w:t>
      </w:r>
    </w:p>
    <w:p w:rsidR="00527C1D" w:rsidRDefault="00527C1D">
      <w:pPr>
        <w:pStyle w:val="NormalWeb"/>
        <w:ind w:left="720" w:hanging="720"/>
        <w:rPr>
          <w:rStyle w:val="Strong"/>
        </w:rPr>
      </w:pPr>
      <w:r>
        <w:rPr>
          <w:rStyle w:val="Strong"/>
          <w:rFonts w:ascii="Arial" w:hAnsi="Arial"/>
          <w:sz w:val="20"/>
        </w:rPr>
        <w:t>RG-2</w:t>
      </w:r>
      <w:r>
        <w:t xml:space="preserve"> </w:t>
      </w:r>
      <w:r>
        <w:tab/>
      </w:r>
      <w:r>
        <w:rPr>
          <w:rFonts w:ascii="Arial" w:hAnsi="Arial"/>
          <w:sz w:val="20"/>
        </w:rPr>
        <w:t>Agent that is associated with human disease which is rarely serious and for which preventive or therapeutic interventions are often available</w:t>
      </w:r>
      <w:r>
        <w:t>.</w:t>
      </w:r>
      <w:r>
        <w:rPr>
          <w:rStyle w:val="Strong"/>
        </w:rPr>
        <w:t xml:space="preserve">  </w:t>
      </w:r>
    </w:p>
    <w:p w:rsidR="00527C1D" w:rsidRDefault="00527C1D">
      <w:pPr>
        <w:pStyle w:val="NormalWeb"/>
        <w:ind w:left="720" w:hanging="720"/>
        <w:rPr>
          <w:rFonts w:ascii="Arial" w:hAnsi="Arial"/>
          <w:sz w:val="20"/>
        </w:rPr>
      </w:pPr>
      <w:r>
        <w:rPr>
          <w:rStyle w:val="Strong"/>
          <w:rFonts w:ascii="Arial" w:hAnsi="Arial"/>
          <w:sz w:val="20"/>
        </w:rPr>
        <w:t>RG-3</w:t>
      </w:r>
      <w:r>
        <w:t xml:space="preserve"> </w:t>
      </w:r>
      <w:r>
        <w:tab/>
      </w:r>
      <w:r>
        <w:rPr>
          <w:rFonts w:ascii="Arial" w:hAnsi="Arial"/>
          <w:sz w:val="20"/>
        </w:rPr>
        <w:t xml:space="preserve">Agent that is associated with serious or lethal human disease for which preventative or therapeutic interventions may be available (high individual risk but low community risk). </w:t>
      </w:r>
    </w:p>
    <w:p w:rsidR="00527C1D" w:rsidRDefault="00527C1D">
      <w:pPr>
        <w:pStyle w:val="NormalWeb"/>
        <w:ind w:left="720" w:hanging="7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RG-4</w:t>
      </w:r>
      <w:r>
        <w:t xml:space="preserve"> </w:t>
      </w:r>
      <w:r>
        <w:tab/>
      </w:r>
      <w:r>
        <w:rPr>
          <w:rFonts w:ascii="Arial" w:hAnsi="Arial"/>
          <w:sz w:val="20"/>
        </w:rPr>
        <w:t>Agent that is likely to cause serious or lethal human disease for which preventative or therapeutic interventions are not usually available (high individual risk and high community risk).</w:t>
      </w:r>
      <w:r>
        <w:rPr>
          <w:rFonts w:ascii="Arial" w:hAnsi="Arial"/>
          <w:b/>
          <w:sz w:val="20"/>
        </w:rPr>
        <w:t xml:space="preserve"> </w:t>
      </w:r>
    </w:p>
    <w:p w:rsidR="00527C1D" w:rsidRDefault="00527C1D" w:rsidP="00294269">
      <w:pPr>
        <w:pStyle w:val="NormalWeb"/>
        <w:rPr>
          <w:rFonts w:cs="Arial"/>
        </w:rPr>
      </w:pPr>
      <w:r>
        <w:rPr>
          <w:rFonts w:ascii="Arial" w:hAnsi="Arial"/>
          <w:b/>
          <w:sz w:val="32"/>
          <w:szCs w:val="32"/>
        </w:rPr>
        <w:t xml:space="preserve">Risk Group 3 and 4 agents </w:t>
      </w:r>
      <w:proofErr w:type="gramStart"/>
      <w:r>
        <w:rPr>
          <w:rFonts w:ascii="Arial" w:hAnsi="Arial"/>
          <w:b/>
          <w:sz w:val="32"/>
          <w:szCs w:val="32"/>
        </w:rPr>
        <w:t>are not permitted</w:t>
      </w:r>
      <w:proofErr w:type="gramEnd"/>
      <w:r>
        <w:rPr>
          <w:rFonts w:ascii="Arial" w:hAnsi="Arial"/>
          <w:b/>
          <w:sz w:val="32"/>
          <w:szCs w:val="32"/>
        </w:rPr>
        <w:t xml:space="preserve"> at </w:t>
      </w:r>
      <w:r w:rsidR="007361D8">
        <w:rPr>
          <w:rFonts w:ascii="Arial" w:hAnsi="Arial"/>
          <w:b/>
          <w:sz w:val="32"/>
          <w:szCs w:val="32"/>
        </w:rPr>
        <w:t>UCCS</w:t>
      </w:r>
      <w:r>
        <w:rPr>
          <w:rFonts w:ascii="Arial" w:hAnsi="Arial"/>
          <w:b/>
          <w:sz w:val="32"/>
          <w:szCs w:val="32"/>
        </w:rPr>
        <w:t>.</w:t>
      </w:r>
    </w:p>
    <w:sectPr w:rsidR="00527C1D" w:rsidSect="009C54FA">
      <w:footerReference w:type="default" r:id="rId18"/>
      <w:type w:val="continuous"/>
      <w:pgSz w:w="12240" w:h="15840" w:code="1"/>
      <w:pgMar w:top="1170" w:right="720" w:bottom="720" w:left="720" w:header="63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29" w:rsidRDefault="00700F29">
      <w:r>
        <w:separator/>
      </w:r>
    </w:p>
  </w:endnote>
  <w:endnote w:type="continuationSeparator" w:id="0">
    <w:p w:rsidR="00700F29" w:rsidRDefault="0070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1C" w:rsidRDefault="00CB471C">
    <w:pPr>
      <w:pStyle w:val="Footer"/>
    </w:pPr>
    <w:r>
      <w:t>IBC Application Attachment II-B Rev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29" w:rsidRDefault="00700F29">
      <w:r>
        <w:separator/>
      </w:r>
    </w:p>
  </w:footnote>
  <w:footnote w:type="continuationSeparator" w:id="0">
    <w:p w:rsidR="00700F29" w:rsidRDefault="0070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6E8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EA5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2CF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5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65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48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88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81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6F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6206E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920EBE"/>
    <w:multiLevelType w:val="hybridMultilevel"/>
    <w:tmpl w:val="90CA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5195"/>
    <w:multiLevelType w:val="hybridMultilevel"/>
    <w:tmpl w:val="BB16B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D230E"/>
    <w:multiLevelType w:val="hybridMultilevel"/>
    <w:tmpl w:val="08A6361C"/>
    <w:lvl w:ilvl="0" w:tplc="BDC01E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25D65"/>
    <w:multiLevelType w:val="hybridMultilevel"/>
    <w:tmpl w:val="7C8C937C"/>
    <w:lvl w:ilvl="0" w:tplc="4190B5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F94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97C4FDE"/>
    <w:multiLevelType w:val="singleLevel"/>
    <w:tmpl w:val="94CA85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8" w15:restartNumberingAfterBreak="0">
    <w:nsid w:val="1D0D384E"/>
    <w:multiLevelType w:val="singleLevel"/>
    <w:tmpl w:val="9DE266C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0C141B8"/>
    <w:multiLevelType w:val="hybridMultilevel"/>
    <w:tmpl w:val="6C9E5152"/>
    <w:lvl w:ilvl="0" w:tplc="14A437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43377CB"/>
    <w:multiLevelType w:val="hybridMultilevel"/>
    <w:tmpl w:val="652A9238"/>
    <w:lvl w:ilvl="0" w:tplc="677C8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83F89"/>
    <w:multiLevelType w:val="hybridMultilevel"/>
    <w:tmpl w:val="72EAD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87BC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5116E"/>
    <w:multiLevelType w:val="multilevel"/>
    <w:tmpl w:val="C56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771B9"/>
    <w:multiLevelType w:val="hybridMultilevel"/>
    <w:tmpl w:val="562EA666"/>
    <w:lvl w:ilvl="0" w:tplc="ABAE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236EC"/>
    <w:multiLevelType w:val="hybridMultilevel"/>
    <w:tmpl w:val="8CA2BAA8"/>
    <w:lvl w:ilvl="0" w:tplc="75E8A99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EA66DE"/>
    <w:multiLevelType w:val="singleLevel"/>
    <w:tmpl w:val="34F60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57BE49FC"/>
    <w:multiLevelType w:val="hybridMultilevel"/>
    <w:tmpl w:val="F5D2439E"/>
    <w:lvl w:ilvl="0" w:tplc="ECE0FB4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202C07"/>
    <w:multiLevelType w:val="hybridMultilevel"/>
    <w:tmpl w:val="FBE64CEC"/>
    <w:lvl w:ilvl="0" w:tplc="A2FAC36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3166"/>
    <w:multiLevelType w:val="multilevel"/>
    <w:tmpl w:val="17D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30A3D"/>
    <w:multiLevelType w:val="hybridMultilevel"/>
    <w:tmpl w:val="3B2C7A54"/>
    <w:lvl w:ilvl="0" w:tplc="E01413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127B35"/>
    <w:multiLevelType w:val="hybridMultilevel"/>
    <w:tmpl w:val="C83AED96"/>
    <w:lvl w:ilvl="0" w:tplc="0409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2F12"/>
    <w:multiLevelType w:val="hybridMultilevel"/>
    <w:tmpl w:val="EA066FA0"/>
    <w:lvl w:ilvl="0" w:tplc="29F8544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7DA593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4E6FD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49747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1A287A"/>
    <w:multiLevelType w:val="hybridMultilevel"/>
    <w:tmpl w:val="D2C0BF82"/>
    <w:lvl w:ilvl="0" w:tplc="4E522B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3D58"/>
    <w:multiLevelType w:val="singleLevel"/>
    <w:tmpl w:val="3AA08CD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8" w15:restartNumberingAfterBreak="0">
    <w:nsid w:val="756D221A"/>
    <w:multiLevelType w:val="hybridMultilevel"/>
    <w:tmpl w:val="83446722"/>
    <w:lvl w:ilvl="0" w:tplc="A7B40D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5DA7B12"/>
    <w:multiLevelType w:val="singleLevel"/>
    <w:tmpl w:val="55CE390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0" w15:restartNumberingAfterBreak="0">
    <w:nsid w:val="7F996A8E"/>
    <w:multiLevelType w:val="singleLevel"/>
    <w:tmpl w:val="093C93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37"/>
  </w:num>
  <w:num w:numId="2">
    <w:abstractNumId w:val="10"/>
    <w:lvlOverride w:ilvl="0">
      <w:lvl w:ilvl="0">
        <w:start w:val="1"/>
        <w:numFmt w:val="bullet"/>
        <w:lvlText w:val=""/>
        <w:legacy w:legacy="1" w:legacySpace="0" w:legacyIndent="432"/>
        <w:lvlJc w:val="left"/>
        <w:rPr>
          <w:rFonts w:ascii="Wingdings" w:hAnsi="Wingdings" w:hint="default"/>
        </w:rPr>
      </w:lvl>
    </w:lvlOverride>
  </w:num>
  <w:num w:numId="3">
    <w:abstractNumId w:val="11"/>
  </w:num>
  <w:num w:numId="4">
    <w:abstractNumId w:val="33"/>
  </w:num>
  <w:num w:numId="5">
    <w:abstractNumId w:val="34"/>
  </w:num>
  <w:num w:numId="6">
    <w:abstractNumId w:val="35"/>
  </w:num>
  <w:num w:numId="7">
    <w:abstractNumId w:val="22"/>
  </w:num>
  <w:num w:numId="8">
    <w:abstractNumId w:val="16"/>
  </w:num>
  <w:num w:numId="9">
    <w:abstractNumId w:val="39"/>
  </w:num>
  <w:num w:numId="10">
    <w:abstractNumId w:val="18"/>
  </w:num>
  <w:num w:numId="11">
    <w:abstractNumId w:val="26"/>
    <w:lvlOverride w:ilvl="0">
      <w:startOverride w:val="1"/>
    </w:lvlOverride>
  </w:num>
  <w:num w:numId="12">
    <w:abstractNumId w:val="40"/>
    <w:lvlOverride w:ilvl="0">
      <w:startOverride w:val="1"/>
    </w:lvlOverride>
  </w:num>
  <w:num w:numId="13">
    <w:abstractNumId w:val="17"/>
    <w:lvlOverride w:ilvl="0">
      <w:startOverride w:val="4"/>
    </w:lvlOverride>
  </w:num>
  <w:num w:numId="14">
    <w:abstractNumId w:val="29"/>
  </w:num>
  <w:num w:numId="15">
    <w:abstractNumId w:val="23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21"/>
  </w:num>
  <w:num w:numId="27">
    <w:abstractNumId w:val="31"/>
  </w:num>
  <w:num w:numId="28">
    <w:abstractNumId w:val="14"/>
  </w:num>
  <w:num w:numId="29">
    <w:abstractNumId w:val="30"/>
  </w:num>
  <w:num w:numId="30">
    <w:abstractNumId w:val="38"/>
  </w:num>
  <w:num w:numId="31">
    <w:abstractNumId w:val="25"/>
  </w:num>
  <w:num w:numId="32">
    <w:abstractNumId w:val="19"/>
  </w:num>
  <w:num w:numId="33">
    <w:abstractNumId w:val="32"/>
  </w:num>
  <w:num w:numId="34">
    <w:abstractNumId w:val="12"/>
  </w:num>
  <w:num w:numId="35">
    <w:abstractNumId w:val="15"/>
  </w:num>
  <w:num w:numId="36">
    <w:abstractNumId w:val="36"/>
  </w:num>
  <w:num w:numId="37">
    <w:abstractNumId w:val="20"/>
  </w:num>
  <w:num w:numId="38">
    <w:abstractNumId w:val="28"/>
  </w:num>
  <w:num w:numId="39">
    <w:abstractNumId w:val="13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5"/>
    <w:rsid w:val="000505FF"/>
    <w:rsid w:val="000671EE"/>
    <w:rsid w:val="00086C66"/>
    <w:rsid w:val="000B78D9"/>
    <w:rsid w:val="000C2027"/>
    <w:rsid w:val="000C2A35"/>
    <w:rsid w:val="001134E1"/>
    <w:rsid w:val="0013265A"/>
    <w:rsid w:val="00141074"/>
    <w:rsid w:val="00147407"/>
    <w:rsid w:val="0014751F"/>
    <w:rsid w:val="00160C79"/>
    <w:rsid w:val="001643C2"/>
    <w:rsid w:val="0018021B"/>
    <w:rsid w:val="00180E85"/>
    <w:rsid w:val="00181648"/>
    <w:rsid w:val="001B5001"/>
    <w:rsid w:val="001D255E"/>
    <w:rsid w:val="00204AE3"/>
    <w:rsid w:val="00294269"/>
    <w:rsid w:val="00341B7B"/>
    <w:rsid w:val="003424ED"/>
    <w:rsid w:val="00367EF4"/>
    <w:rsid w:val="003908F2"/>
    <w:rsid w:val="00391818"/>
    <w:rsid w:val="003B5B63"/>
    <w:rsid w:val="003E358D"/>
    <w:rsid w:val="003E3CA3"/>
    <w:rsid w:val="003E49CF"/>
    <w:rsid w:val="00420344"/>
    <w:rsid w:val="0043601D"/>
    <w:rsid w:val="004E3717"/>
    <w:rsid w:val="00527C1D"/>
    <w:rsid w:val="005339B4"/>
    <w:rsid w:val="00543F03"/>
    <w:rsid w:val="005712F4"/>
    <w:rsid w:val="005C2D14"/>
    <w:rsid w:val="005F289D"/>
    <w:rsid w:val="006235B9"/>
    <w:rsid w:val="00623E36"/>
    <w:rsid w:val="00632150"/>
    <w:rsid w:val="006466AB"/>
    <w:rsid w:val="006468E9"/>
    <w:rsid w:val="006578CF"/>
    <w:rsid w:val="0067056A"/>
    <w:rsid w:val="006800BE"/>
    <w:rsid w:val="00700F29"/>
    <w:rsid w:val="0070652A"/>
    <w:rsid w:val="007208C8"/>
    <w:rsid w:val="00725D56"/>
    <w:rsid w:val="00731559"/>
    <w:rsid w:val="007361D8"/>
    <w:rsid w:val="007803DB"/>
    <w:rsid w:val="007837CA"/>
    <w:rsid w:val="007D602D"/>
    <w:rsid w:val="007E6BCF"/>
    <w:rsid w:val="007F0A21"/>
    <w:rsid w:val="0086294C"/>
    <w:rsid w:val="008803ED"/>
    <w:rsid w:val="008B691D"/>
    <w:rsid w:val="00901FD6"/>
    <w:rsid w:val="009155F1"/>
    <w:rsid w:val="00917689"/>
    <w:rsid w:val="0092140A"/>
    <w:rsid w:val="0093517B"/>
    <w:rsid w:val="009C4E4E"/>
    <w:rsid w:val="009C54FA"/>
    <w:rsid w:val="00A551A3"/>
    <w:rsid w:val="00A572CF"/>
    <w:rsid w:val="00AB76A2"/>
    <w:rsid w:val="00AF3E11"/>
    <w:rsid w:val="00B449D5"/>
    <w:rsid w:val="00B718A8"/>
    <w:rsid w:val="00B74C4E"/>
    <w:rsid w:val="00BB7A31"/>
    <w:rsid w:val="00BD55CD"/>
    <w:rsid w:val="00BF344C"/>
    <w:rsid w:val="00C90060"/>
    <w:rsid w:val="00C9389F"/>
    <w:rsid w:val="00CB471C"/>
    <w:rsid w:val="00CD2C53"/>
    <w:rsid w:val="00D25680"/>
    <w:rsid w:val="00D559BE"/>
    <w:rsid w:val="00DB05D0"/>
    <w:rsid w:val="00DC2276"/>
    <w:rsid w:val="00DC2EFC"/>
    <w:rsid w:val="00E46DAA"/>
    <w:rsid w:val="00EE61B9"/>
    <w:rsid w:val="00F15E4B"/>
    <w:rsid w:val="00F50F04"/>
    <w:rsid w:val="00F67B7A"/>
    <w:rsid w:val="00F9325F"/>
    <w:rsid w:val="00FA01E2"/>
    <w:rsid w:val="00FB7A7A"/>
    <w:rsid w:val="00FC6894"/>
    <w:rsid w:val="00FD299B"/>
    <w:rsid w:val="00FF07F6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4E764CCB"/>
  <w15:docId w15:val="{34C5D490-EBD1-4B12-856D-D932A7F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1">
    <w:name w:val="Char Char1"/>
    <w:rPr>
      <w:rFonts w:ascii="Arial" w:hAnsi="Arial"/>
      <w:b/>
      <w:noProof w:val="0"/>
      <w:sz w:val="2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rPr>
      <w:rFonts w:ascii="Arial" w:hAnsi="Arial"/>
      <w:noProof w:val="0"/>
      <w:sz w:val="22"/>
      <w:lang w:val="en-US" w:eastAsia="en-US" w:bidi="ar-SA"/>
    </w:rPr>
  </w:style>
  <w:style w:type="paragraph" w:styleId="BlockText">
    <w:name w:val="Block Text"/>
    <w:basedOn w:val="Normal"/>
    <w:pPr>
      <w:tabs>
        <w:tab w:val="left" w:pos="360"/>
      </w:tabs>
      <w:ind w:left="360" w:right="-270" w:hanging="360"/>
      <w:jc w:val="both"/>
    </w:pPr>
    <w:rPr>
      <w:rFonts w:ascii="Times" w:hAnsi="Times"/>
    </w:rPr>
  </w:style>
  <w:style w:type="character" w:customStyle="1" w:styleId="eudoraheader">
    <w:name w:val="eudorahead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locked/>
    <w:rPr>
      <w:rFonts w:ascii="Arial" w:hAnsi="Arial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Heading2Char">
    <w:name w:val="Heading 2 Char"/>
    <w:link w:val="Heading2"/>
    <w:semiHidden/>
    <w:locked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Heading9Char">
    <w:name w:val="Heading 9 Char"/>
    <w:link w:val="Heading9"/>
    <w:semiHidden/>
    <w:locked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lang w:val="en-US" w:eastAsia="en-US" w:bidi="ar-SA"/>
    </w:rPr>
  </w:style>
  <w:style w:type="paragraph" w:styleId="NormalIndent">
    <w:name w:val="Normal Indent"/>
    <w:basedOn w:val="Normal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718A8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E6BCF"/>
    <w:rPr>
      <w:color w:val="808080"/>
    </w:rPr>
  </w:style>
  <w:style w:type="paragraph" w:styleId="ListParagraph">
    <w:name w:val="List Paragraph"/>
    <w:basedOn w:val="Normal"/>
    <w:uiPriority w:val="34"/>
    <w:qFormat/>
    <w:rsid w:val="00F9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absa.org/riskgroup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sa.org/riskgroup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6427F90C8CA45B23788B6426BBB65" ma:contentTypeVersion="7" ma:contentTypeDescription="Create a new document." ma:contentTypeScope="" ma:versionID="8a676a2f3c290e6967ac7877c21c160e">
  <xsd:schema xmlns:xsd="http://www.w3.org/2001/XMLSchema" xmlns:xs="http://www.w3.org/2001/XMLSchema" xmlns:p="http://schemas.microsoft.com/office/2006/metadata/properties" xmlns:ns2="99b7acbf-507b-4479-87c9-2885d0074dc9" targetNamespace="http://schemas.microsoft.com/office/2006/metadata/properties" ma:root="true" ma:fieldsID="4731d1fdf093df6aaee3cfaa04bc0d87" ns2:_="">
    <xsd:import namespace="99b7acbf-507b-4479-87c9-2885d007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acbf-507b-4479-87c9-2885d007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C57A1-77C5-4494-8427-300E72E93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F6C00-B55A-44CB-A373-CD711E23951B}"/>
</file>

<file path=customXml/itemProps3.xml><?xml version="1.0" encoding="utf-8"?>
<ds:datastoreItem xmlns:ds="http://schemas.openxmlformats.org/officeDocument/2006/customXml" ds:itemID="{53C15700-4720-461A-A948-D7785E569726}"/>
</file>

<file path=customXml/itemProps4.xml><?xml version="1.0" encoding="utf-8"?>
<ds:datastoreItem xmlns:ds="http://schemas.openxmlformats.org/officeDocument/2006/customXml" ds:itemID="{BB74CB36-65E0-481B-82C1-192FCCEDE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Application Form and Authorization Review Process</vt:lpstr>
    </vt:vector>
  </TitlesOfParts>
  <Company>UCB</Company>
  <LinksUpToDate>false</LinksUpToDate>
  <CharactersWithSpaces>4224</CharactersWithSpaces>
  <SharedDoc>false</SharedDoc>
  <HLinks>
    <vt:vector size="162" baseType="variant">
      <vt:variant>
        <vt:i4>7340080</vt:i4>
      </vt:variant>
      <vt:variant>
        <vt:i4>2295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3866679</vt:i4>
      </vt:variant>
      <vt:variant>
        <vt:i4>2292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3866679</vt:i4>
      </vt:variant>
      <vt:variant>
        <vt:i4>2289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2818139</vt:i4>
      </vt:variant>
      <vt:variant>
        <vt:i4>2286</vt:i4>
      </vt:variant>
      <vt:variant>
        <vt:i4>0</vt:i4>
      </vt:variant>
      <vt:variant>
        <vt:i4>5</vt:i4>
      </vt:variant>
      <vt:variant>
        <vt:lpwstr>https://urm.cu.edu/docs/forms/needlestick_incident_report_form.asp</vt:lpwstr>
      </vt:variant>
      <vt:variant>
        <vt:lpwstr/>
      </vt:variant>
      <vt:variant>
        <vt:i4>458829</vt:i4>
      </vt:variant>
      <vt:variant>
        <vt:i4>2283</vt:i4>
      </vt:variant>
      <vt:variant>
        <vt:i4>0</vt:i4>
      </vt:variant>
      <vt:variant>
        <vt:i4>5</vt:i4>
      </vt:variant>
      <vt:variant>
        <vt:lpwstr>https://urm.cu.edu/docs/forms/incident_report_form.asp</vt:lpwstr>
      </vt:variant>
      <vt:variant>
        <vt:lpwstr/>
      </vt:variant>
      <vt:variant>
        <vt:i4>786520</vt:i4>
      </vt:variant>
      <vt:variant>
        <vt:i4>2280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786520</vt:i4>
      </vt:variant>
      <vt:variant>
        <vt:i4>2277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458823</vt:i4>
      </vt:variant>
      <vt:variant>
        <vt:i4>2274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458823</vt:i4>
      </vt:variant>
      <vt:variant>
        <vt:i4>2271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7077946</vt:i4>
      </vt:variant>
      <vt:variant>
        <vt:i4>2268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2262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1245283</vt:i4>
      </vt:variant>
      <vt:variant>
        <vt:i4>2067</vt:i4>
      </vt:variant>
      <vt:variant>
        <vt:i4>0</vt:i4>
      </vt:variant>
      <vt:variant>
        <vt:i4>5</vt:i4>
      </vt:variant>
      <vt:variant>
        <vt:lpwstr>http://oba.od.nih.gov/oba/rac/Guidelines/APPENDIX_C.htm</vt:lpwstr>
      </vt:variant>
      <vt:variant>
        <vt:lpwstr/>
      </vt:variant>
      <vt:variant>
        <vt:i4>3080247</vt:i4>
      </vt:variant>
      <vt:variant>
        <vt:i4>2064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_Section_IV-C-1-b-%281%29._Major</vt:lpwstr>
      </vt:variant>
      <vt:variant>
        <vt:i4>1245281</vt:i4>
      </vt:variant>
      <vt:variant>
        <vt:i4>2059</vt:i4>
      </vt:variant>
      <vt:variant>
        <vt:i4>0</vt:i4>
      </vt:variant>
      <vt:variant>
        <vt:i4>5</vt:i4>
      </vt:variant>
      <vt:variant>
        <vt:lpwstr>http://oba.od.nih.gov/oba/rac/Guidelines/APPENDIX_A.htm</vt:lpwstr>
      </vt:variant>
      <vt:variant>
        <vt:lpwstr/>
      </vt:variant>
      <vt:variant>
        <vt:i4>1441883</vt:i4>
      </vt:variant>
      <vt:variant>
        <vt:i4>2056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_Toc7261599</vt:lpwstr>
      </vt:variant>
      <vt:variant>
        <vt:i4>4653087</vt:i4>
      </vt:variant>
      <vt:variant>
        <vt:i4>2025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_Section_II-A._Risk</vt:lpwstr>
      </vt:variant>
      <vt:variant>
        <vt:i4>4980828</vt:i4>
      </vt:variant>
      <vt:variant>
        <vt:i4>1225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4980828</vt:i4>
      </vt:variant>
      <vt:variant>
        <vt:i4>1138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4784207</vt:i4>
      </vt:variant>
      <vt:variant>
        <vt:i4>86</vt:i4>
      </vt:variant>
      <vt:variant>
        <vt:i4>0</vt:i4>
      </vt:variant>
      <vt:variant>
        <vt:i4>5</vt:i4>
      </vt:variant>
      <vt:variant>
        <vt:lpwstr>http://www.selectagents.gov/</vt:lpwstr>
      </vt:variant>
      <vt:variant>
        <vt:lpwstr/>
      </vt:variant>
      <vt:variant>
        <vt:i4>7340080</vt:i4>
      </vt:variant>
      <vt:variant>
        <vt:i4>59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12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3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http://www.colorado.edu/ehs/research/biological.html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Application Form and Authorization Review Process</dc:title>
  <dc:creator>Denise A. Donnelly</dc:creator>
  <cp:lastModifiedBy>Cynthia Norton</cp:lastModifiedBy>
  <cp:revision>4</cp:revision>
  <cp:lastPrinted>2009-08-03T21:22:00Z</cp:lastPrinted>
  <dcterms:created xsi:type="dcterms:W3CDTF">2017-07-06T20:08:00Z</dcterms:created>
  <dcterms:modified xsi:type="dcterms:W3CDTF">2017-08-09T20:46:00Z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tyle">
    <vt:lpwstr>american-chemical-society</vt:lpwstr>
  </property>
  <property fmtid="{D5CDD505-2E9C-101B-9397-08002B2CF9AE}" pid="4" name="ContentTypeId">
    <vt:lpwstr>0x01010080D6427F90C8CA45B23788B6426BBB65</vt:lpwstr>
  </property>
</Properties>
</file>